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260"/>
        <w:gridCol w:w="4111"/>
        <w:gridCol w:w="1645"/>
        <w:gridCol w:w="1091"/>
        <w:gridCol w:w="1341"/>
      </w:tblGrid>
      <w:tr w:rsidR="0070274E" w:rsidTr="0070274E">
        <w:trPr>
          <w:trHeight w:val="10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70274E" w:rsidRDefault="0070274E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70274E" w:rsidRDefault="0070274E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70274E" w:rsidRDefault="0070274E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Povjerenstvo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70274E" w:rsidRDefault="0070274E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70274E" w:rsidRDefault="0070274E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70274E" w:rsidRDefault="0070274E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dvorana</w:t>
            </w: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BARBARIĆ 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ascii="Calibri" w:hAnsi="Calibri"/>
              </w:rPr>
            </w:pPr>
            <w:r>
              <w:t>Model uravnoteženih ciljeva u telekomunikacijskoj industriji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ascii="Calibri" w:hAnsi="Calibri" w:cs="Times New Roman"/>
              </w:rPr>
            </w:pPr>
            <w:r>
              <w:t xml:space="preserve">1) prof.dr.sc. Katarina </w:t>
            </w:r>
            <w:proofErr w:type="spellStart"/>
            <w:r>
              <w:t>Žager</w:t>
            </w:r>
            <w:proofErr w:type="spellEnd"/>
          </w:p>
          <w:p w:rsidR="003C10ED" w:rsidRDefault="003C10ED">
            <w:r>
              <w:t xml:space="preserve">2) doc.dr.sc. Sanja Sever </w:t>
            </w:r>
            <w:proofErr w:type="spellStart"/>
            <w:r>
              <w:t>Mališ</w:t>
            </w:r>
            <w:proofErr w:type="spellEnd"/>
          </w:p>
          <w:p w:rsidR="003C10ED" w:rsidRDefault="003C10ED" w:rsidP="003C10ED">
            <w:pPr>
              <w:rPr>
                <w:rFonts w:ascii="Calibri" w:hAnsi="Calibri"/>
              </w:rPr>
            </w:pPr>
            <w:r>
              <w:t xml:space="preserve">3) </w:t>
            </w:r>
            <w:r w:rsidRPr="003C10ED">
              <w:t>Ivana Barišić,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 w:rsidP="003C0D52">
            <w:r>
              <w:t>12.03.2013.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 w:rsidP="003C0D52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r>
              <w:t>52 (PDS)</w:t>
            </w: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 w:rsidP="00A633D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BOBEK IVAN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 w:rsidP="00A633D3">
            <w:pPr>
              <w:rPr>
                <w:rFonts w:ascii="Calibri" w:hAnsi="Calibri"/>
              </w:rPr>
            </w:pPr>
            <w:r>
              <w:t>Računovodstvene politike zaliha proizvodnje i gotovih proizvoda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 w:rsidP="00A633D3">
            <w:pPr>
              <w:rPr>
                <w:rFonts w:ascii="Calibri" w:hAnsi="Calibri" w:cs="Times New Roman"/>
              </w:rPr>
            </w:pPr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  <w:r>
              <w:t xml:space="preserve">                         </w:t>
            </w:r>
          </w:p>
          <w:p w:rsidR="003C10ED" w:rsidRDefault="003C10ED" w:rsidP="00A633D3">
            <w:r>
              <w:t xml:space="preserve">2) doc.dr.sc. Ivana Dražić </w:t>
            </w:r>
            <w:proofErr w:type="spellStart"/>
            <w:r>
              <w:t>Lutilsky</w:t>
            </w:r>
            <w:proofErr w:type="spellEnd"/>
          </w:p>
          <w:p w:rsidR="003C10ED" w:rsidRDefault="003C10ED" w:rsidP="00A633D3">
            <w:pPr>
              <w:rPr>
                <w:rFonts w:ascii="Calibri" w:hAnsi="Calibri"/>
              </w:rPr>
            </w:pPr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 w:rsidP="00A633D3">
            <w:r>
              <w:t>07.03.2013.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 w:rsidP="00A633D3">
            <w:r>
              <w:t>14:30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 w:rsidP="00A633D3">
            <w:proofErr w:type="spellStart"/>
            <w:r>
              <w:t>kab</w:t>
            </w:r>
            <w:proofErr w:type="spellEnd"/>
            <w:r>
              <w:t>. 306</w:t>
            </w: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KAJFEŠ MIHAELA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ascii="Calibri" w:hAnsi="Calibri"/>
              </w:rPr>
            </w:pPr>
            <w:r>
              <w:t>Specifičnosti računovodstva građevinskih poduzeća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ascii="Calibri" w:hAnsi="Calibri" w:cs="Times New Roman"/>
              </w:rPr>
            </w:pPr>
            <w:r>
              <w:t xml:space="preserve">1) doc.dr.sc. Hrvoje </w:t>
            </w:r>
            <w:proofErr w:type="spellStart"/>
            <w:r>
              <w:t>Perčević</w:t>
            </w:r>
            <w:proofErr w:type="spellEnd"/>
          </w:p>
          <w:p w:rsidR="003C10ED" w:rsidRDefault="003C10ED">
            <w:r>
              <w:t xml:space="preserve">2) doc.dr.sc. Sanja Sever </w:t>
            </w:r>
            <w:proofErr w:type="spellStart"/>
            <w:r>
              <w:t>Mališ</w:t>
            </w:r>
            <w:proofErr w:type="spellEnd"/>
          </w:p>
          <w:p w:rsidR="003C10ED" w:rsidRDefault="003C10ED">
            <w:pPr>
              <w:rPr>
                <w:rFonts w:ascii="Calibri" w:hAnsi="Calibri"/>
              </w:rPr>
            </w:pPr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 w:rsidP="003C0D52">
            <w:r>
              <w:t>11.03.2013.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 w:rsidP="003C0D52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 w:rsidP="003C0D52">
            <w:proofErr w:type="spellStart"/>
            <w:r>
              <w:t>kab</w:t>
            </w:r>
            <w:proofErr w:type="spellEnd"/>
            <w:r>
              <w:t>. 306</w:t>
            </w: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MIHALIĆ LUKA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ascii="Calibri" w:hAnsi="Calibri"/>
              </w:rPr>
            </w:pPr>
            <w:r>
              <w:t>Kontrola kvalitete revizorova rada kao pretpostavka kvalitete financijskih izvještaja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ascii="Calibri" w:hAnsi="Calibri" w:cs="Times New Roman"/>
              </w:rPr>
            </w:pPr>
            <w:r>
              <w:t xml:space="preserve">1) doc.dr.sc. Sanja Sever </w:t>
            </w:r>
            <w:proofErr w:type="spellStart"/>
            <w:r>
              <w:t>Mališ</w:t>
            </w:r>
            <w:proofErr w:type="spellEnd"/>
          </w:p>
          <w:p w:rsidR="003C10ED" w:rsidRDefault="003C10ED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3C10ED" w:rsidRDefault="003C10ED">
            <w:pPr>
              <w:rPr>
                <w:rFonts w:ascii="Calibri" w:hAnsi="Calibri"/>
              </w:rPr>
            </w:pPr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r>
              <w:t>12.03.2013.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r>
              <w:t>12:00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r>
              <w:t>52 (PDS)</w:t>
            </w:r>
          </w:p>
        </w:tc>
      </w:tr>
      <w:tr w:rsidR="00500FE3" w:rsidTr="007015D9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FE3" w:rsidRDefault="00500FE3" w:rsidP="00500FE3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RESJAN MARIJANA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E3" w:rsidRDefault="00500FE3" w:rsidP="00500FE3">
            <w:pPr>
              <w:rPr>
                <w:rFonts w:ascii="Calibri" w:hAnsi="Calibri"/>
              </w:rPr>
            </w:pPr>
            <w:r>
              <w:t>Računovodstveni i porezni učinci naknadnog mjerenja financijske imovine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E3" w:rsidRDefault="00500FE3" w:rsidP="00500FE3">
            <w:pPr>
              <w:rPr>
                <w:rFonts w:ascii="Calibri" w:hAnsi="Calibri" w:cs="Times New Roman"/>
              </w:rPr>
            </w:pPr>
            <w:r>
              <w:t xml:space="preserve">1) doc.dr.sc. Hrvoje </w:t>
            </w:r>
            <w:proofErr w:type="spellStart"/>
            <w:r>
              <w:t>Perčević</w:t>
            </w:r>
            <w:proofErr w:type="spellEnd"/>
          </w:p>
          <w:p w:rsidR="00500FE3" w:rsidRDefault="00500FE3" w:rsidP="00500FE3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500FE3" w:rsidRDefault="00500FE3" w:rsidP="00500FE3">
            <w:pPr>
              <w:rPr>
                <w:rFonts w:ascii="Calibri" w:hAnsi="Calibri"/>
              </w:rPr>
            </w:pPr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FE3" w:rsidRDefault="00500FE3" w:rsidP="00500FE3">
            <w:r>
              <w:t>18.03.2013.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FE3" w:rsidRDefault="00500FE3" w:rsidP="00500FE3">
            <w:r>
              <w:t>16:00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0FE3" w:rsidRDefault="00500FE3" w:rsidP="00500FE3">
            <w:proofErr w:type="spellStart"/>
            <w:r>
              <w:t>kab</w:t>
            </w:r>
            <w:proofErr w:type="spellEnd"/>
            <w:r>
              <w:t>. 306</w:t>
            </w:r>
          </w:p>
        </w:tc>
      </w:tr>
      <w:tr w:rsidR="004658AA" w:rsidTr="007015D9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8AA" w:rsidRDefault="004658AA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SELAKOVIĆ LEA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AA" w:rsidRDefault="004658AA">
            <w:pPr>
              <w:rPr>
                <w:rFonts w:ascii="Calibri" w:hAnsi="Calibri"/>
              </w:rPr>
            </w:pPr>
            <w:r>
              <w:t>Specifičnosti poslovanja obrtnika u ugostiteljstvu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AA" w:rsidRDefault="004658AA">
            <w:pPr>
              <w:rPr>
                <w:rFonts w:ascii="Calibri" w:hAnsi="Calibri" w:cs="Times New Roman"/>
              </w:rPr>
            </w:pPr>
            <w:r>
              <w:t xml:space="preserve">1) prof.dr.sc. Katarina </w:t>
            </w:r>
            <w:proofErr w:type="spellStart"/>
            <w:r>
              <w:t>Žager</w:t>
            </w:r>
            <w:proofErr w:type="spellEnd"/>
          </w:p>
          <w:p w:rsidR="004658AA" w:rsidRDefault="004658AA">
            <w:r>
              <w:t>2) prof.dr.sc. Boris Tušek</w:t>
            </w:r>
          </w:p>
          <w:p w:rsidR="004658AA" w:rsidRDefault="004658AA">
            <w:pPr>
              <w:rPr>
                <w:rFonts w:ascii="Calibri" w:hAnsi="Calibri"/>
              </w:rPr>
            </w:pPr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8AA" w:rsidRDefault="004658AA" w:rsidP="007015D9">
            <w:r>
              <w:t>19.03.2013.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AA" w:rsidRDefault="004658AA" w:rsidP="007015D9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8AA" w:rsidRDefault="004658AA" w:rsidP="004658AA">
            <w:r>
              <w:t>53 (PDS)</w:t>
            </w:r>
          </w:p>
        </w:tc>
      </w:tr>
      <w:tr w:rsidR="004658AA" w:rsidTr="007015D9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8AA" w:rsidRDefault="004658AA" w:rsidP="007015D9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lastRenderedPageBreak/>
              <w:t>ZOVKO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AA" w:rsidRDefault="004658AA" w:rsidP="007015D9">
            <w:pPr>
              <w:rPr>
                <w:rFonts w:ascii="Calibri" w:hAnsi="Calibri"/>
              </w:rPr>
            </w:pPr>
            <w:r>
              <w:t>Metoda ciljnih troškova i njezina primjena u proizvodnim poduzećima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AA" w:rsidRDefault="004658AA" w:rsidP="007015D9">
            <w:pPr>
              <w:rPr>
                <w:rFonts w:ascii="Calibri" w:hAnsi="Calibri" w:cs="Times New Roman"/>
              </w:rPr>
            </w:pPr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  <w:r>
              <w:t xml:space="preserve">                         </w:t>
            </w:r>
          </w:p>
          <w:p w:rsidR="004658AA" w:rsidRDefault="004658AA" w:rsidP="007015D9">
            <w:r>
              <w:t xml:space="preserve">2) doc.dr.sc. Ivana Dražić </w:t>
            </w:r>
            <w:proofErr w:type="spellStart"/>
            <w:r>
              <w:t>Lutilsky</w:t>
            </w:r>
            <w:proofErr w:type="spellEnd"/>
          </w:p>
          <w:p w:rsidR="004658AA" w:rsidRDefault="004658AA" w:rsidP="007015D9">
            <w:pPr>
              <w:rPr>
                <w:rFonts w:ascii="Calibri" w:hAnsi="Calibri"/>
              </w:rPr>
            </w:pPr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8AA" w:rsidRDefault="004658AA" w:rsidP="007015D9">
            <w:r>
              <w:t>07.03.2013.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AA" w:rsidRDefault="004658AA" w:rsidP="007015D9">
            <w:r>
              <w:t>14:00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58AA" w:rsidRDefault="004658AA" w:rsidP="007015D9">
            <w:proofErr w:type="spellStart"/>
            <w:r>
              <w:t>kab</w:t>
            </w:r>
            <w:proofErr w:type="spellEnd"/>
            <w:r>
              <w:t>. 306</w:t>
            </w: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/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</w:tr>
      <w:tr w:rsidR="003C10ED" w:rsidTr="0070274E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0ED" w:rsidRDefault="003C10ED">
            <w:pPr>
              <w:rPr>
                <w:rFonts w:eastAsiaTheme="minorEastAsia" w:cs="Times New Roman"/>
                <w:lang w:eastAsia="hr-HR"/>
              </w:rPr>
            </w:pPr>
          </w:p>
        </w:tc>
      </w:tr>
    </w:tbl>
    <w:p w:rsidR="00A27299" w:rsidRDefault="00A27299"/>
    <w:sectPr w:rsidR="00A27299" w:rsidSect="007027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74E"/>
    <w:rsid w:val="00002DB7"/>
    <w:rsid w:val="000303E9"/>
    <w:rsid w:val="0007115B"/>
    <w:rsid w:val="00083B35"/>
    <w:rsid w:val="000B5439"/>
    <w:rsid w:val="000C1B4B"/>
    <w:rsid w:val="000C4E50"/>
    <w:rsid w:val="00114FE5"/>
    <w:rsid w:val="002018C2"/>
    <w:rsid w:val="00224F88"/>
    <w:rsid w:val="0027112D"/>
    <w:rsid w:val="002746A4"/>
    <w:rsid w:val="002D5D89"/>
    <w:rsid w:val="002E2B91"/>
    <w:rsid w:val="0033780A"/>
    <w:rsid w:val="003C10ED"/>
    <w:rsid w:val="004658AA"/>
    <w:rsid w:val="00482E6F"/>
    <w:rsid w:val="00500D64"/>
    <w:rsid w:val="00500FE3"/>
    <w:rsid w:val="00526384"/>
    <w:rsid w:val="005C0BA4"/>
    <w:rsid w:val="0062581E"/>
    <w:rsid w:val="006345C2"/>
    <w:rsid w:val="006502FF"/>
    <w:rsid w:val="006537F1"/>
    <w:rsid w:val="006610D8"/>
    <w:rsid w:val="0070274E"/>
    <w:rsid w:val="008D0590"/>
    <w:rsid w:val="00984737"/>
    <w:rsid w:val="009E7DAB"/>
    <w:rsid w:val="00A27299"/>
    <w:rsid w:val="00C45ED2"/>
    <w:rsid w:val="00C74881"/>
    <w:rsid w:val="00CB0FAF"/>
    <w:rsid w:val="00D014C5"/>
    <w:rsid w:val="00D20001"/>
    <w:rsid w:val="00DA6689"/>
    <w:rsid w:val="00E53DB1"/>
    <w:rsid w:val="00EA768C"/>
    <w:rsid w:val="00EB23AE"/>
    <w:rsid w:val="00F17B2A"/>
    <w:rsid w:val="00FA570C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2013-02-26T11:32:00Z</dcterms:created>
  <dcterms:modified xsi:type="dcterms:W3CDTF">2013-03-14T12:54:00Z</dcterms:modified>
</cp:coreProperties>
</file>